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6C" w:rsidRDefault="00F7086C" w:rsidP="00DE748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E748E" w:rsidRPr="00F7086C" w:rsidRDefault="00DE748E" w:rsidP="00DE748E">
      <w:pPr>
        <w:jc w:val="center"/>
        <w:rPr>
          <w:rFonts w:ascii="Times New Roman" w:hAnsi="Times New Roman" w:cs="Times New Roman"/>
          <w:sz w:val="36"/>
        </w:rPr>
      </w:pPr>
      <w:r w:rsidRPr="00F7086C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31B9770" wp14:editId="648D8193">
            <wp:simplePos x="0" y="0"/>
            <wp:positionH relativeFrom="margin">
              <wp:posOffset>-331470</wp:posOffset>
            </wp:positionH>
            <wp:positionV relativeFrom="margin">
              <wp:posOffset>473075</wp:posOffset>
            </wp:positionV>
            <wp:extent cx="5501640" cy="5524500"/>
            <wp:effectExtent l="0" t="0" r="3810" b="0"/>
            <wp:wrapThrough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hrough>
            <wp:docPr id="1" name="Рисунок 1" descr="C:\Users\Sport\Desktop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esktop\risunok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86C">
        <w:rPr>
          <w:rFonts w:ascii="Times New Roman" w:hAnsi="Times New Roman" w:cs="Times New Roman"/>
          <w:sz w:val="36"/>
        </w:rPr>
        <w:t>Управление по реализации государственной политики в области противодействия коррупции возглавила</w:t>
      </w:r>
    </w:p>
    <w:p w:rsidR="00DE748E" w:rsidRPr="00F7086C" w:rsidRDefault="00DE748E" w:rsidP="00DE74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DE748E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Яшнова Светлана Георгиевна</w:t>
      </w:r>
    </w:p>
    <w:p w:rsidR="0071201A" w:rsidRDefault="00DE748E" w:rsidP="00F708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7086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Яшнова Светлана Георгиевна, кандидат юридических наук, доцент кафедры гражданского права и процесса </w:t>
      </w:r>
      <w:proofErr w:type="spellStart"/>
      <w:r w:rsidRPr="00F7086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УлГПУ</w:t>
      </w:r>
      <w:proofErr w:type="spellEnd"/>
      <w:r w:rsidRPr="00F7086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им. И.Н. Ульянова, </w:t>
      </w:r>
      <w:r w:rsidR="00F7086C" w:rsidRPr="00F7086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полковник полиции, начальник ЦАФАП в ОДД ГИБДД УМВД России по Ульяновской области, организатор и участник Всероссийских конкурсов «Безопасное колесо», автор выступлений в СМИ и в интернете по вопросам профилактики детского дорожно-транспортного травматизма. Поступила на службу  в органы внутренних дел в октябре 1993 года, за время работы внесла большой клад в пропаганду безопасности дорожного движения и не раз была отмечена ведомственными наградами. За высокие профессиональные заслуги в мае 2012 года. </w:t>
      </w:r>
      <w:r w:rsidR="007120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DE748E" w:rsidRPr="00F7086C" w:rsidRDefault="00F7086C" w:rsidP="00F708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7086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Президент России Дмитрий Медведев вручил Светлане Георгиевне Орден Почета.  </w:t>
      </w:r>
    </w:p>
    <w:sectPr w:rsidR="00DE748E" w:rsidRPr="00F7086C" w:rsidSect="0071201A">
      <w:pgSz w:w="16838" w:h="11906" w:orient="landscape"/>
      <w:pgMar w:top="140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E"/>
    <w:rsid w:val="00460DB2"/>
    <w:rsid w:val="005D3B54"/>
    <w:rsid w:val="0071201A"/>
    <w:rsid w:val="00B37439"/>
    <w:rsid w:val="00DE748E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6167-6563-4CD8-8081-0AA2C0C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1</cp:lastModifiedBy>
  <cp:revision>3</cp:revision>
  <cp:lastPrinted>2021-12-08T06:34:00Z</cp:lastPrinted>
  <dcterms:created xsi:type="dcterms:W3CDTF">2021-12-08T06:04:00Z</dcterms:created>
  <dcterms:modified xsi:type="dcterms:W3CDTF">2023-10-25T05:31:00Z</dcterms:modified>
</cp:coreProperties>
</file>